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AF0D0A">
        <w:rPr>
          <w:b/>
        </w:rPr>
        <w:t>14</w:t>
      </w:r>
      <w:r w:rsidR="00764118">
        <w:rPr>
          <w:b/>
        </w:rPr>
        <w:t>.1</w:t>
      </w:r>
      <w:r w:rsidR="001A1527">
        <w:rPr>
          <w:b/>
        </w:rPr>
        <w:t>2</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697F99">
        <w:rPr>
          <w:b/>
        </w:rPr>
        <w:t>33</w:t>
      </w:r>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5569D5" w:rsidRDefault="00D015C6" w:rsidP="00A27E0B">
      <w:pPr>
        <w:jc w:val="both"/>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2A4AB5">
        <w:rPr>
          <w:b/>
        </w:rPr>
        <w:t>unun 26. Maddesi gereğince 14</w:t>
      </w:r>
      <w:r w:rsidR="00764118">
        <w:rPr>
          <w:b/>
        </w:rPr>
        <w:t>.1</w:t>
      </w:r>
      <w:r w:rsidR="001A1527">
        <w:rPr>
          <w:b/>
        </w:rPr>
        <w:t>2</w:t>
      </w:r>
      <w:r w:rsidR="00764118">
        <w:rPr>
          <w:b/>
        </w:rPr>
        <w:t>.</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r w:rsidR="00B40C9D" w:rsidRPr="000176BC">
        <w:tab/>
      </w:r>
      <w:r w:rsidR="00A27E0B" w:rsidRPr="000176BC">
        <w:t xml:space="preserve"> </w:t>
      </w:r>
    </w:p>
    <w:p w:rsidR="009E1222" w:rsidRPr="000176BC" w:rsidRDefault="009E1222" w:rsidP="00A27E0B">
      <w:pPr>
        <w:jc w:val="both"/>
      </w:pPr>
    </w:p>
    <w:p w:rsidR="005569D5" w:rsidRDefault="00DA5747" w:rsidP="00D015C6">
      <w:pPr>
        <w:jc w:val="both"/>
      </w:pPr>
      <w:proofErr w:type="spellStart"/>
      <w:r>
        <w:t>Koronavirüs</w:t>
      </w:r>
      <w:proofErr w:type="spellEnd"/>
      <w:r>
        <w:t xml:space="preserve"> (Covid</w:t>
      </w:r>
      <w:r>
        <w:softHyphen/>
        <w:t xml:space="preserve">19)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w:t>
      </w:r>
      <w:proofErr w:type="spellStart"/>
      <w:r>
        <w:t>Koronavirüs</w:t>
      </w:r>
      <w:proofErr w:type="spellEnd"/>
      <w:r>
        <w:t xml:space="preserve"> Bilim Kurulunun önerileri, Sayın Cumhurbaşkanımızın talimatları doğrultusunda belirlenerek uygulamaya geçirilmektedir. </w:t>
      </w:r>
    </w:p>
    <w:p w:rsidR="005569D5" w:rsidRDefault="005569D5" w:rsidP="00D015C6">
      <w:pPr>
        <w:jc w:val="both"/>
      </w:pPr>
    </w:p>
    <w:p w:rsidR="005569D5" w:rsidRDefault="00DA5747" w:rsidP="00D015C6">
      <w:pPr>
        <w:jc w:val="both"/>
      </w:pPr>
      <w:r>
        <w:t xml:space="preserve">Gelinen aşamada son dönemde </w:t>
      </w:r>
      <w:proofErr w:type="spellStart"/>
      <w:r>
        <w:t>Koronavirüs</w:t>
      </w:r>
      <w:proofErr w:type="spellEnd"/>
      <w:r>
        <w:t xml:space="preserve"> salgınının yayılımında tüm Dünya’da ve özellikle Avrupa’da hızlı bir artış yaşanmıştır. Ülkemizde de vaka ve hasta sayılarında görülen yükseliş üzerine son dönemde yeni tedbir kararları alınmıştır. </w:t>
      </w:r>
    </w:p>
    <w:p w:rsidR="005569D5" w:rsidRDefault="005569D5" w:rsidP="00D015C6">
      <w:pPr>
        <w:jc w:val="both"/>
      </w:pPr>
    </w:p>
    <w:p w:rsidR="005569D5" w:rsidRDefault="00DA5747" w:rsidP="00D015C6">
      <w:pPr>
        <w:jc w:val="both"/>
      </w:pPr>
      <w:r>
        <w:t>Bu Kapsamda; İl</w:t>
      </w:r>
      <w:r w:rsidR="005569D5">
        <w:t>çe</w:t>
      </w:r>
      <w:r>
        <w:t>mizde İçişleri Bakanlığının 30.11.2020 tarih 20076 sayılı Genel</w:t>
      </w:r>
      <w:r w:rsidR="005569D5">
        <w:t>gesi ve 02.12.2020 tarih 2020/32</w:t>
      </w:r>
      <w:r>
        <w:t xml:space="preserve"> sayılı İl</w:t>
      </w:r>
      <w:r w:rsidR="005569D5">
        <w:t>çe</w:t>
      </w:r>
      <w:r>
        <w:t xml:space="preserve"> Hıfzıssıhha Kurulu Kararı ile hafta sonları; Cuma saat 21.00’le Pazartesi saat 05.00 arasında, hafta içerisindeki günlerde ise akşam saat 21.00’de başlayıp ertesi gün saat 05.00’te bitecek şekilde sokağa çıkma kısıtlaması </w:t>
      </w:r>
      <w:r w:rsidR="00AF0D0A">
        <w:t xml:space="preserve">ile </w:t>
      </w:r>
      <w:r>
        <w:t xml:space="preserve">“Geniş Katılımlı Etkinliklerin </w:t>
      </w:r>
      <w:proofErr w:type="spellStart"/>
      <w:r>
        <w:t>Ertelenmesi”ne</w:t>
      </w:r>
      <w:proofErr w:type="spellEnd"/>
      <w:r>
        <w:t xml:space="preserve"> yönelik, Derneklerin genel kurulları, sivil toplum kuruluşları, kamu kurumu niteliğindeki meslek kuruluşları ve üst kuruluşları birlikler ve kooperatifler tarafından düzenlenecek etkinliklerin (genel kurul toplantıları </w:t>
      </w:r>
      <w:proofErr w:type="gramStart"/>
      <w:r>
        <w:t>dahil</w:t>
      </w:r>
      <w:proofErr w:type="gramEnd"/>
      <w:r>
        <w:t xml:space="preserve">) 01.03.2021 tarihine kadar ertelendiği kararları alınmıştı. </w:t>
      </w:r>
    </w:p>
    <w:p w:rsidR="005569D5" w:rsidRDefault="005569D5" w:rsidP="00D015C6">
      <w:pPr>
        <w:jc w:val="both"/>
      </w:pPr>
    </w:p>
    <w:p w:rsidR="005569D5" w:rsidRDefault="00DA5747" w:rsidP="00D015C6">
      <w:pPr>
        <w:jc w:val="both"/>
      </w:pPr>
      <w:r>
        <w:t xml:space="preserve">Bu çerçevede; </w:t>
      </w:r>
    </w:p>
    <w:p w:rsidR="005569D5" w:rsidRDefault="005569D5" w:rsidP="00D015C6">
      <w:pPr>
        <w:jc w:val="both"/>
      </w:pPr>
    </w:p>
    <w:p w:rsidR="005569D5" w:rsidRDefault="005569D5" w:rsidP="005569D5">
      <w:pPr>
        <w:pStyle w:val="ListeParagraf"/>
        <w:numPr>
          <w:ilvl w:val="0"/>
          <w:numId w:val="4"/>
        </w:numPr>
        <w:jc w:val="both"/>
      </w:pPr>
      <w:r>
        <w:t>İlçe</w:t>
      </w:r>
      <w:r w:rsidR="00DA5747">
        <w:t xml:space="preserve">miz genelinde sokağa çıkma kısıtlaması uygulanan süre ve günlerde, açık kalmasına </w:t>
      </w:r>
      <w:proofErr w:type="gramStart"/>
      <w:r w:rsidR="00DA5747">
        <w:t>izin</w:t>
      </w:r>
      <w:proofErr w:type="gramEnd"/>
      <w:r w:rsidR="00DA5747">
        <w:t xml:space="preserve"> verilen market, bakkal vb. işyerlerinde; sokağa çıkma kısıtlaması süresince alkollü içecek satışı ya</w:t>
      </w:r>
      <w:bookmarkStart w:id="0" w:name="_GoBack"/>
      <w:bookmarkEnd w:id="0"/>
      <w:r w:rsidR="00DA5747">
        <w:t>pılmamasına, bu uygulamanın sorumluluk alanına göre zabıta kollukları, İl</w:t>
      </w:r>
      <w:r>
        <w:t>çe</w:t>
      </w:r>
      <w:r w:rsidR="00DA5747">
        <w:t xml:space="preserve"> Emniyet Müdürlüğü ve İl</w:t>
      </w:r>
      <w:r>
        <w:t>çe</w:t>
      </w:r>
      <w:r w:rsidR="00DA5747">
        <w:t xml:space="preserve"> Jandarma Komutanlığına bağlı denetim ekiplerince, ilgili iş yerlerine tebligatların yapılması ve denetimlerinin sağlanmasına, </w:t>
      </w:r>
    </w:p>
    <w:p w:rsidR="005569D5" w:rsidRDefault="005569D5" w:rsidP="005569D5">
      <w:pPr>
        <w:pStyle w:val="ListeParagraf"/>
        <w:jc w:val="both"/>
      </w:pPr>
    </w:p>
    <w:p w:rsidR="005569D5" w:rsidRDefault="00DA5747" w:rsidP="005569D5">
      <w:pPr>
        <w:pStyle w:val="ListeParagraf"/>
        <w:numPr>
          <w:ilvl w:val="0"/>
          <w:numId w:val="4"/>
        </w:numPr>
        <w:jc w:val="both"/>
      </w:pPr>
      <w:proofErr w:type="gramStart"/>
      <w:r>
        <w:t xml:space="preserve">3294 Sayılı Sosyal Yardımlaşma ve Dayanışmayı Teşvik Kanunu uyarınca 2021 faaliyet dönemi için mütevelli heyetinde görev alacak muhtar üyeler ile sivil toplum kuruluşu temsilcisi üyelerin seçiminde köy ve mahalle sayısının fazla olması nedeni ile </w:t>
      </w:r>
      <w:proofErr w:type="spellStart"/>
      <w:r>
        <w:t>koronavirüs</w:t>
      </w:r>
      <w:proofErr w:type="spellEnd"/>
      <w:r>
        <w:t xml:space="preserve"> salgınının toplum sağlığı ve kamu düzeni açısından oluşturduğu riski yönetme, fiziki mesafeyi koruma ve hastalığın yayılım hızını kontrol altında tutma durumları göz önüne alınarak, Aile Çalışma ve Sosyal Hizmetler Bakanlığı, Sosyal </w:t>
      </w:r>
      <w:r>
        <w:lastRenderedPageBreak/>
        <w:t xml:space="preserve">Yardımlar Genel Müdürlüğü Vakıf Hizmetleri Daire Başkanlığının 03.12.2020 Tarih ve 2753160 Sayılı Yazılarına İstinaden Sosyal Yardımlaşma ve Dayanışma Vakfı tarafından yapılacak olan mütevelli heyeti üye seçimlerinin 01.03.2021 tarihine kadar ertelenmesine, belirtilen tarihe kadar mevcut üyeler ile devam edilmesine. </w:t>
      </w:r>
      <w:proofErr w:type="gramEnd"/>
    </w:p>
    <w:p w:rsidR="005569D5" w:rsidRDefault="005569D5" w:rsidP="005569D5">
      <w:pPr>
        <w:pStyle w:val="ListeParagraf"/>
        <w:jc w:val="both"/>
      </w:pPr>
    </w:p>
    <w:p w:rsidR="005569D5" w:rsidRDefault="00DA5747" w:rsidP="005569D5">
      <w:pPr>
        <w:pStyle w:val="ListeParagraf"/>
        <w:jc w:val="both"/>
      </w:pPr>
      <w:r>
        <w:t>İl</w:t>
      </w:r>
      <w:r w:rsidR="003C3E9F">
        <w:t>çe</w:t>
      </w:r>
      <w:r>
        <w:t xml:space="preserve"> Hıfzıssıhha Kurulu’nun yukarıda aldığı kararlara uyulmaması halinde, her seferinde ayrı ayrı olmak üzere;</w:t>
      </w:r>
    </w:p>
    <w:p w:rsidR="005569D5" w:rsidRDefault="005569D5" w:rsidP="005569D5">
      <w:pPr>
        <w:pStyle w:val="ListeParagraf"/>
        <w:jc w:val="both"/>
      </w:pPr>
    </w:p>
    <w:p w:rsidR="005569D5" w:rsidRDefault="00DA5747" w:rsidP="005569D5">
      <w:pPr>
        <w:pStyle w:val="ListeParagraf"/>
        <w:jc w:val="both"/>
      </w:pPr>
      <w:r>
        <w:t xml:space="preserve"> </w:t>
      </w:r>
      <w:proofErr w:type="gramStart"/>
      <w:r>
        <w:t>a</w:t>
      </w:r>
      <w:proofErr w:type="gramEnd"/>
      <w:r>
        <w:t xml:space="preserve">. Hıfzıssıhha Kanunu’nun 282. Maddesi gereğince 3.150 TL para cezası uygulanacaktır. </w:t>
      </w:r>
    </w:p>
    <w:p w:rsidR="005569D5" w:rsidRDefault="00DA5747" w:rsidP="005569D5">
      <w:pPr>
        <w:pStyle w:val="ListeParagraf"/>
        <w:jc w:val="both"/>
      </w:pPr>
      <w:r>
        <w:t xml:space="preserve"> </w:t>
      </w:r>
      <w:proofErr w:type="gramStart"/>
      <w:r>
        <w:t>b</w:t>
      </w:r>
      <w:proofErr w:type="gramEnd"/>
      <w:r>
        <w:t>. 18.06.2020 tarih ve 2020/39 sayılı İl Hıfzıssıhha Kurulu Kararı gereğince, maske takmayanlara 900 TL para cezası uygulanacaktır.</w:t>
      </w:r>
    </w:p>
    <w:p w:rsidR="005569D5" w:rsidRDefault="00DA5747" w:rsidP="005569D5">
      <w:pPr>
        <w:pStyle w:val="ListeParagraf"/>
        <w:jc w:val="both"/>
      </w:pPr>
      <w:r>
        <w:t xml:space="preserve"> </w:t>
      </w:r>
      <w:proofErr w:type="gramStart"/>
      <w:r>
        <w:t>c</w:t>
      </w:r>
      <w:proofErr w:type="gramEnd"/>
      <w:r>
        <w:t xml:space="preserve">. Kabahatler Kanunu’nun 32. Maddesi gereğince 392 TL para cezası uygulanacaktır. </w:t>
      </w:r>
    </w:p>
    <w:p w:rsidR="005569D5" w:rsidRDefault="005569D5" w:rsidP="005569D5">
      <w:pPr>
        <w:pStyle w:val="ListeParagraf"/>
        <w:jc w:val="both"/>
      </w:pPr>
    </w:p>
    <w:p w:rsidR="00697F99" w:rsidRDefault="00DA5747" w:rsidP="005569D5">
      <w:pPr>
        <w:pStyle w:val="ListeParagraf"/>
        <w:jc w:val="both"/>
      </w:pPr>
      <w:r>
        <w:t>Ayrıca, Türk Ceza Kanunu’nun ‘‘Bulaşıcı Hastalıklara İlişkin Tedbirlere Aykırı Davranma’’ başlıklı TCK 195. Maddesi gereğince ‘‘2 aydan 1 yıla kadar hapis cezasıyla cezalandırılır.’’ hükümleri gereğince, sorumlular hakkında ADLİ ve İDARİ İŞLEMLER derhal uygulanmasına,</w:t>
      </w:r>
    </w:p>
    <w:p w:rsidR="00697F99" w:rsidRDefault="00697F99" w:rsidP="00D015C6">
      <w:pPr>
        <w:jc w:val="both"/>
      </w:pPr>
    </w:p>
    <w:p w:rsidR="000402DD" w:rsidRDefault="00DA5747" w:rsidP="00D015C6">
      <w:pPr>
        <w:jc w:val="both"/>
      </w:pPr>
      <w:r>
        <w:t xml:space="preserve"> Oy birliğiyle karar verilmiştir.</w:t>
      </w:r>
      <w:r w:rsidR="005F7DE9">
        <w:t xml:space="preserve">  </w:t>
      </w:r>
    </w:p>
    <w:p w:rsidR="003C3E9F" w:rsidRDefault="003C3E9F" w:rsidP="00D015C6">
      <w:pPr>
        <w:jc w:val="both"/>
      </w:pPr>
    </w:p>
    <w:p w:rsidR="00697F99" w:rsidRDefault="00697F99" w:rsidP="00D015C6">
      <w:pPr>
        <w:jc w:val="both"/>
      </w:pPr>
    </w:p>
    <w:p w:rsidR="00697F99" w:rsidRPr="000176BC" w:rsidRDefault="00697F99" w:rsidP="00D015C6">
      <w:pPr>
        <w:jc w:val="both"/>
      </w:pP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5F7DE9">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w:t>
      </w:r>
      <w:proofErr w:type="spellStart"/>
      <w:r w:rsidRPr="000176BC">
        <w:rPr>
          <w:b/>
          <w:bCs/>
        </w:rPr>
        <w:t>ÜYE</w:t>
      </w:r>
      <w:proofErr w:type="spellEnd"/>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rsidR="005F7DE9">
        <w:t xml:space="preserve"> </w:t>
      </w:r>
      <w:r w:rsidR="000A5679" w:rsidRPr="000176BC">
        <w:t xml:space="preserve"> </w:t>
      </w:r>
      <w:r w:rsidR="009B6C51">
        <w:t>Murat AÇIL</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5F7DE9">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rsidR="009B6C51">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5F7DE9">
        <w:t xml:space="preserve">  </w:t>
      </w:r>
      <w:r w:rsidR="00F62BAC" w:rsidRPr="000176BC">
        <w:t xml:space="preserve"> </w:t>
      </w:r>
      <w:r w:rsidR="00A32152" w:rsidRPr="000176BC">
        <w:t xml:space="preserve"> </w:t>
      </w:r>
      <w:r w:rsidR="00D015C6" w:rsidRPr="000176BC">
        <w:t xml:space="preserve"> </w:t>
      </w:r>
      <w:r w:rsidR="00A32152" w:rsidRPr="000176BC">
        <w:t>Başhekim</w:t>
      </w:r>
    </w:p>
    <w:p w:rsidR="007233F2" w:rsidRDefault="007233F2" w:rsidP="000402DD"/>
    <w:p w:rsidR="007233F2" w:rsidRDefault="007233F2" w:rsidP="000402DD"/>
    <w:p w:rsidR="007233F2" w:rsidRDefault="007233F2" w:rsidP="000402DD"/>
    <w:p w:rsidR="009E1222" w:rsidRDefault="009E1222" w:rsidP="000402DD"/>
    <w:p w:rsidR="003C3E9F" w:rsidRDefault="003C3E9F" w:rsidP="000402DD"/>
    <w:p w:rsidR="005569D5" w:rsidRDefault="005569D5" w:rsidP="000402DD"/>
    <w:p w:rsidR="005569D5" w:rsidRDefault="005569D5" w:rsidP="000402DD"/>
    <w:p w:rsidR="009E1222" w:rsidRPr="000176BC" w:rsidRDefault="009E122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proofErr w:type="spellStart"/>
      <w:r w:rsidR="00D015C6" w:rsidRPr="000176BC">
        <w:rPr>
          <w:b/>
          <w:color w:val="000000"/>
        </w:rPr>
        <w:t>ÜYE</w:t>
      </w:r>
      <w:proofErr w:type="spellEnd"/>
    </w:p>
    <w:p w:rsidR="009E1222" w:rsidRDefault="00B40C9D" w:rsidP="009E1222">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sectPr w:rsidR="009E12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EB" w:rsidRDefault="004758EB" w:rsidP="00202EC9">
      <w:r>
        <w:separator/>
      </w:r>
    </w:p>
  </w:endnote>
  <w:endnote w:type="continuationSeparator" w:id="0">
    <w:p w:rsidR="004758EB" w:rsidRDefault="004758EB"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2" w:rsidRPr="009E1222" w:rsidRDefault="002A4AB5" w:rsidP="009E1222">
    <w:pPr>
      <w:tabs>
        <w:tab w:val="left" w:pos="3681"/>
        <w:tab w:val="left" w:pos="7162"/>
      </w:tabs>
      <w:rPr>
        <w:b/>
        <w:u w:val="single"/>
      </w:rPr>
    </w:pPr>
    <w:r>
      <w:rPr>
        <w:b/>
        <w:u w:val="single"/>
      </w:rPr>
      <w:t>14</w:t>
    </w:r>
    <w:r w:rsidR="005C60E5">
      <w:rPr>
        <w:b/>
        <w:u w:val="single"/>
      </w:rPr>
      <w:t>/1</w:t>
    </w:r>
    <w:r w:rsidR="00697F99">
      <w:rPr>
        <w:b/>
        <w:u w:val="single"/>
      </w:rPr>
      <w:t>2/2020 tarih ve 2020/33</w:t>
    </w:r>
    <w:r w:rsidR="009E1222" w:rsidRPr="009E1222">
      <w:rPr>
        <w:b/>
        <w:u w:val="single"/>
      </w:rPr>
      <w:t xml:space="preserve"> sayılı İlçe Hıfzıssıhha Kurul Kararıdır.</w:t>
    </w:r>
  </w:p>
  <w:p w:rsidR="009E1222" w:rsidRPr="009E1222" w:rsidRDefault="009E1222" w:rsidP="009E1222">
    <w:pPr>
      <w:pStyle w:val="AltBilgi"/>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EB" w:rsidRDefault="004758EB" w:rsidP="00202EC9">
      <w:r>
        <w:separator/>
      </w:r>
    </w:p>
  </w:footnote>
  <w:footnote w:type="continuationSeparator" w:id="0">
    <w:p w:rsidR="004758EB" w:rsidRDefault="004758EB"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34AC6"/>
    <w:rsid w:val="00037404"/>
    <w:rsid w:val="000402DD"/>
    <w:rsid w:val="00067BC6"/>
    <w:rsid w:val="000749B2"/>
    <w:rsid w:val="000A4624"/>
    <w:rsid w:val="000A5679"/>
    <w:rsid w:val="000C2C56"/>
    <w:rsid w:val="000D6A45"/>
    <w:rsid w:val="000E16EB"/>
    <w:rsid w:val="000E68EF"/>
    <w:rsid w:val="000F549A"/>
    <w:rsid w:val="00102C33"/>
    <w:rsid w:val="00104FBE"/>
    <w:rsid w:val="00133AF6"/>
    <w:rsid w:val="00143D2D"/>
    <w:rsid w:val="00147A91"/>
    <w:rsid w:val="001710EB"/>
    <w:rsid w:val="0017288D"/>
    <w:rsid w:val="00185AA7"/>
    <w:rsid w:val="001A1527"/>
    <w:rsid w:val="001A5940"/>
    <w:rsid w:val="001B5182"/>
    <w:rsid w:val="001B582B"/>
    <w:rsid w:val="001D55A1"/>
    <w:rsid w:val="001D632C"/>
    <w:rsid w:val="001F574B"/>
    <w:rsid w:val="00202EC9"/>
    <w:rsid w:val="0020697D"/>
    <w:rsid w:val="0021059A"/>
    <w:rsid w:val="00225D9A"/>
    <w:rsid w:val="00230D58"/>
    <w:rsid w:val="00237915"/>
    <w:rsid w:val="0023792E"/>
    <w:rsid w:val="00270592"/>
    <w:rsid w:val="002A1E9F"/>
    <w:rsid w:val="002A4AB5"/>
    <w:rsid w:val="002D6007"/>
    <w:rsid w:val="002F3B27"/>
    <w:rsid w:val="003073BB"/>
    <w:rsid w:val="00310968"/>
    <w:rsid w:val="00313E31"/>
    <w:rsid w:val="00327582"/>
    <w:rsid w:val="00387BD4"/>
    <w:rsid w:val="00397522"/>
    <w:rsid w:val="003A1BF8"/>
    <w:rsid w:val="003B2B87"/>
    <w:rsid w:val="003C3E9F"/>
    <w:rsid w:val="003C4E69"/>
    <w:rsid w:val="003F0486"/>
    <w:rsid w:val="0040115E"/>
    <w:rsid w:val="00406C85"/>
    <w:rsid w:val="0041063B"/>
    <w:rsid w:val="00417137"/>
    <w:rsid w:val="004178ED"/>
    <w:rsid w:val="00421015"/>
    <w:rsid w:val="004301C5"/>
    <w:rsid w:val="0044792B"/>
    <w:rsid w:val="004627BC"/>
    <w:rsid w:val="00464D30"/>
    <w:rsid w:val="0046537C"/>
    <w:rsid w:val="004758EB"/>
    <w:rsid w:val="004B2161"/>
    <w:rsid w:val="004D4790"/>
    <w:rsid w:val="004E4890"/>
    <w:rsid w:val="00520ACC"/>
    <w:rsid w:val="00533EF6"/>
    <w:rsid w:val="005408F6"/>
    <w:rsid w:val="00547FD7"/>
    <w:rsid w:val="005569D5"/>
    <w:rsid w:val="005775F5"/>
    <w:rsid w:val="005832F4"/>
    <w:rsid w:val="005A3979"/>
    <w:rsid w:val="005A7270"/>
    <w:rsid w:val="005C60E5"/>
    <w:rsid w:val="005D2862"/>
    <w:rsid w:val="005F1613"/>
    <w:rsid w:val="005F7DE9"/>
    <w:rsid w:val="006057DD"/>
    <w:rsid w:val="00611142"/>
    <w:rsid w:val="00631F1F"/>
    <w:rsid w:val="00635738"/>
    <w:rsid w:val="006469C0"/>
    <w:rsid w:val="00697075"/>
    <w:rsid w:val="00697F99"/>
    <w:rsid w:val="006E21F9"/>
    <w:rsid w:val="006F24B1"/>
    <w:rsid w:val="00715B6A"/>
    <w:rsid w:val="007233F2"/>
    <w:rsid w:val="0072483D"/>
    <w:rsid w:val="00740A4B"/>
    <w:rsid w:val="00741E95"/>
    <w:rsid w:val="0075052D"/>
    <w:rsid w:val="00750D4A"/>
    <w:rsid w:val="00764118"/>
    <w:rsid w:val="00770E95"/>
    <w:rsid w:val="00784E99"/>
    <w:rsid w:val="00791456"/>
    <w:rsid w:val="007B0122"/>
    <w:rsid w:val="007B3DC2"/>
    <w:rsid w:val="007D53B6"/>
    <w:rsid w:val="007E7771"/>
    <w:rsid w:val="007F697B"/>
    <w:rsid w:val="00827DAB"/>
    <w:rsid w:val="00833A37"/>
    <w:rsid w:val="00853218"/>
    <w:rsid w:val="00882727"/>
    <w:rsid w:val="00887F4E"/>
    <w:rsid w:val="00892F8C"/>
    <w:rsid w:val="00897393"/>
    <w:rsid w:val="008A425B"/>
    <w:rsid w:val="008A5F81"/>
    <w:rsid w:val="008B741D"/>
    <w:rsid w:val="008D23E0"/>
    <w:rsid w:val="008E4F3D"/>
    <w:rsid w:val="008F666F"/>
    <w:rsid w:val="008F7207"/>
    <w:rsid w:val="00944164"/>
    <w:rsid w:val="0096111E"/>
    <w:rsid w:val="00973E0B"/>
    <w:rsid w:val="0097561F"/>
    <w:rsid w:val="00995690"/>
    <w:rsid w:val="009B6C51"/>
    <w:rsid w:val="009D5E02"/>
    <w:rsid w:val="009D6E66"/>
    <w:rsid w:val="009E1222"/>
    <w:rsid w:val="009E18A9"/>
    <w:rsid w:val="009E4FEF"/>
    <w:rsid w:val="00A0535E"/>
    <w:rsid w:val="00A118E2"/>
    <w:rsid w:val="00A173A1"/>
    <w:rsid w:val="00A20A1E"/>
    <w:rsid w:val="00A27E0B"/>
    <w:rsid w:val="00A27F9B"/>
    <w:rsid w:val="00A32152"/>
    <w:rsid w:val="00A35624"/>
    <w:rsid w:val="00A35FD9"/>
    <w:rsid w:val="00A52AF4"/>
    <w:rsid w:val="00A532BD"/>
    <w:rsid w:val="00A63057"/>
    <w:rsid w:val="00A87714"/>
    <w:rsid w:val="00A925F2"/>
    <w:rsid w:val="00A96F7A"/>
    <w:rsid w:val="00AB26F2"/>
    <w:rsid w:val="00AC1792"/>
    <w:rsid w:val="00AE656B"/>
    <w:rsid w:val="00AF0D0A"/>
    <w:rsid w:val="00B028FF"/>
    <w:rsid w:val="00B04E83"/>
    <w:rsid w:val="00B320D2"/>
    <w:rsid w:val="00B40A76"/>
    <w:rsid w:val="00B40C9D"/>
    <w:rsid w:val="00B43475"/>
    <w:rsid w:val="00B54214"/>
    <w:rsid w:val="00B649E3"/>
    <w:rsid w:val="00B74224"/>
    <w:rsid w:val="00BB3ADA"/>
    <w:rsid w:val="00BC702F"/>
    <w:rsid w:val="00BD2CB4"/>
    <w:rsid w:val="00BD748C"/>
    <w:rsid w:val="00BE26D8"/>
    <w:rsid w:val="00BE37EF"/>
    <w:rsid w:val="00BE3C2A"/>
    <w:rsid w:val="00C162BD"/>
    <w:rsid w:val="00C543DF"/>
    <w:rsid w:val="00C777D0"/>
    <w:rsid w:val="00CA0755"/>
    <w:rsid w:val="00CA3FCF"/>
    <w:rsid w:val="00CA41D7"/>
    <w:rsid w:val="00CB4700"/>
    <w:rsid w:val="00CB7709"/>
    <w:rsid w:val="00CC0DA4"/>
    <w:rsid w:val="00CC2D0C"/>
    <w:rsid w:val="00CF5952"/>
    <w:rsid w:val="00CF764B"/>
    <w:rsid w:val="00D015C6"/>
    <w:rsid w:val="00D10A76"/>
    <w:rsid w:val="00D37001"/>
    <w:rsid w:val="00D37C61"/>
    <w:rsid w:val="00D40E50"/>
    <w:rsid w:val="00D4410E"/>
    <w:rsid w:val="00D60483"/>
    <w:rsid w:val="00D66C54"/>
    <w:rsid w:val="00D76F38"/>
    <w:rsid w:val="00D84FC4"/>
    <w:rsid w:val="00D9681A"/>
    <w:rsid w:val="00DA40A9"/>
    <w:rsid w:val="00DA5747"/>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494E"/>
    <w:rsid w:val="00ED0838"/>
    <w:rsid w:val="00ED6F67"/>
    <w:rsid w:val="00F04014"/>
    <w:rsid w:val="00F10ED4"/>
    <w:rsid w:val="00F44890"/>
    <w:rsid w:val="00F54C6A"/>
    <w:rsid w:val="00F62BAC"/>
    <w:rsid w:val="00F640D7"/>
    <w:rsid w:val="00F71A95"/>
    <w:rsid w:val="00F804F9"/>
    <w:rsid w:val="00F939C1"/>
    <w:rsid w:val="00FA37CA"/>
    <w:rsid w:val="00FB07A2"/>
    <w:rsid w:val="00FB2114"/>
    <w:rsid w:val="00FC61E0"/>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77DD"/>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28D1-3163-44FA-86C6-A2697F7E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673</Words>
  <Characters>3838</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196</cp:revision>
  <cp:lastPrinted>2020-12-02T07:40:00Z</cp:lastPrinted>
  <dcterms:created xsi:type="dcterms:W3CDTF">2018-04-03T08:47:00Z</dcterms:created>
  <dcterms:modified xsi:type="dcterms:W3CDTF">2020-12-16T11:14:00Z</dcterms:modified>
</cp:coreProperties>
</file>